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0C3" w:rsidRPr="007540C3" w:rsidRDefault="007540C3" w:rsidP="007540C3">
      <w:pPr>
        <w:jc w:val="right"/>
        <w:outlineLvl w:val="0"/>
        <w:rPr>
          <w:rFonts w:ascii="Calibri" w:hAnsi="Calibri" w:cs="Arial"/>
          <w:color w:val="000000"/>
          <w:sz w:val="22"/>
          <w:szCs w:val="22"/>
        </w:rPr>
      </w:pPr>
      <w:r w:rsidRPr="007540C3">
        <w:rPr>
          <w:noProof/>
        </w:rPr>
        <w:drawing>
          <wp:anchor distT="0" distB="0" distL="114300" distR="114300" simplePos="0" relativeHeight="251659264" behindDoc="1" locked="0" layoutInCell="1" allowOverlap="1" wp14:anchorId="14129114" wp14:editId="2754661D">
            <wp:simplePos x="0" y="0"/>
            <wp:positionH relativeFrom="column">
              <wp:posOffset>-41910</wp:posOffset>
            </wp:positionH>
            <wp:positionV relativeFrom="paragraph">
              <wp:posOffset>80645</wp:posOffset>
            </wp:positionV>
            <wp:extent cx="1838325" cy="914400"/>
            <wp:effectExtent l="0" t="0" r="9525"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0C3">
        <w:rPr>
          <w:rFonts w:ascii="Calibri" w:hAnsi="Calibri" w:cs="Arial"/>
          <w:color w:val="000000"/>
          <w:sz w:val="22"/>
          <w:szCs w:val="22"/>
        </w:rPr>
        <w:t xml:space="preserve">Media Contacts:  Melanie Childs / Sue Lowry </w:t>
      </w:r>
    </w:p>
    <w:p w:rsidR="007540C3" w:rsidRPr="007540C3" w:rsidRDefault="007540C3" w:rsidP="007540C3">
      <w:pPr>
        <w:jc w:val="right"/>
        <w:outlineLvl w:val="0"/>
        <w:rPr>
          <w:rFonts w:ascii="Calibri" w:hAnsi="Calibri" w:cs="Arial"/>
          <w:color w:val="000000"/>
          <w:sz w:val="22"/>
          <w:szCs w:val="22"/>
        </w:rPr>
      </w:pPr>
      <w:r w:rsidRPr="007540C3">
        <w:rPr>
          <w:rFonts w:ascii="Calibri" w:hAnsi="Calibri" w:cs="Arial"/>
          <w:color w:val="000000"/>
          <w:sz w:val="22"/>
          <w:szCs w:val="22"/>
        </w:rPr>
        <w:t>Magellan PR</w:t>
      </w:r>
    </w:p>
    <w:p w:rsidR="007540C3" w:rsidRPr="007540C3" w:rsidRDefault="007540C3" w:rsidP="007540C3">
      <w:pPr>
        <w:ind w:left="4320"/>
        <w:jc w:val="right"/>
        <w:rPr>
          <w:rFonts w:ascii="Calibri" w:hAnsi="Calibri" w:cs="Arial"/>
          <w:color w:val="000000"/>
          <w:sz w:val="22"/>
          <w:szCs w:val="22"/>
        </w:rPr>
      </w:pPr>
      <w:r w:rsidRPr="007540C3">
        <w:rPr>
          <w:rFonts w:ascii="Calibri" w:hAnsi="Calibri" w:cs="Arial"/>
          <w:color w:val="000000"/>
          <w:sz w:val="22"/>
          <w:szCs w:val="22"/>
        </w:rPr>
        <w:t xml:space="preserve">Tel: +44 (0) 1483 570 804    </w:t>
      </w:r>
    </w:p>
    <w:p w:rsidR="007540C3" w:rsidRPr="007540C3" w:rsidRDefault="007540C3" w:rsidP="007540C3">
      <w:pPr>
        <w:ind w:left="4320"/>
        <w:jc w:val="right"/>
        <w:outlineLvl w:val="0"/>
        <w:rPr>
          <w:rFonts w:ascii="Calibri" w:hAnsi="Calibri"/>
          <w:sz w:val="22"/>
          <w:szCs w:val="22"/>
        </w:rPr>
      </w:pPr>
      <w:r w:rsidRPr="007540C3">
        <w:rPr>
          <w:rFonts w:ascii="Calibri" w:hAnsi="Calibri"/>
          <w:sz w:val="22"/>
          <w:szCs w:val="22"/>
        </w:rPr>
        <w:t xml:space="preserve">Email: </w:t>
      </w:r>
      <w:hyperlink r:id="rId8" w:history="1">
        <w:r w:rsidRPr="007540C3">
          <w:rPr>
            <w:rStyle w:val="Hyperlink"/>
            <w:rFonts w:ascii="Calibri" w:hAnsi="Calibri"/>
            <w:color w:val="auto"/>
            <w:sz w:val="22"/>
            <w:szCs w:val="22"/>
          </w:rPr>
          <w:t>firstname@magellan-pr.com</w:t>
        </w:r>
      </w:hyperlink>
    </w:p>
    <w:p w:rsidR="007540C3" w:rsidRPr="007540C3" w:rsidRDefault="007540C3" w:rsidP="007540C3">
      <w:pPr>
        <w:ind w:left="4320"/>
        <w:jc w:val="right"/>
        <w:outlineLvl w:val="0"/>
        <w:rPr>
          <w:rFonts w:ascii="Calibri" w:hAnsi="Calibri"/>
          <w:sz w:val="22"/>
          <w:szCs w:val="22"/>
        </w:rPr>
      </w:pPr>
      <w:r w:rsidRPr="007540C3">
        <w:rPr>
          <w:rFonts w:ascii="Calibri" w:hAnsi="Calibri"/>
          <w:sz w:val="22"/>
          <w:szCs w:val="22"/>
        </w:rPr>
        <w:t xml:space="preserve">Web </w:t>
      </w:r>
      <w:proofErr w:type="gramStart"/>
      <w:r w:rsidRPr="007540C3">
        <w:rPr>
          <w:rFonts w:ascii="Calibri" w:hAnsi="Calibri"/>
          <w:sz w:val="22"/>
          <w:szCs w:val="22"/>
        </w:rPr>
        <w:t>Address :</w:t>
      </w:r>
      <w:proofErr w:type="gramEnd"/>
      <w:r w:rsidRPr="007540C3">
        <w:rPr>
          <w:rFonts w:ascii="Calibri" w:hAnsi="Calibri"/>
          <w:sz w:val="22"/>
          <w:szCs w:val="22"/>
        </w:rPr>
        <w:t xml:space="preserve"> </w:t>
      </w:r>
      <w:hyperlink r:id="rId9" w:history="1">
        <w:r w:rsidRPr="007540C3">
          <w:rPr>
            <w:rStyle w:val="Hyperlink"/>
            <w:rFonts w:ascii="Calibri" w:hAnsi="Calibri"/>
            <w:color w:val="auto"/>
            <w:sz w:val="22"/>
            <w:szCs w:val="22"/>
          </w:rPr>
          <w:t>www.magellan-pr.com</w:t>
        </w:r>
      </w:hyperlink>
    </w:p>
    <w:p w:rsidR="007540C3" w:rsidRPr="007540C3" w:rsidRDefault="007540C3" w:rsidP="007540C3">
      <w:pPr>
        <w:ind w:left="4320"/>
        <w:jc w:val="right"/>
        <w:outlineLvl w:val="0"/>
        <w:rPr>
          <w:rFonts w:ascii="Calibri" w:hAnsi="Calibri"/>
          <w:sz w:val="22"/>
          <w:szCs w:val="22"/>
        </w:rPr>
      </w:pPr>
      <w:r w:rsidRPr="007540C3">
        <w:rPr>
          <w:rFonts w:ascii="Calibri" w:hAnsi="Calibri"/>
          <w:sz w:val="22"/>
          <w:szCs w:val="22"/>
        </w:rPr>
        <w:t xml:space="preserve">Twitter </w:t>
      </w:r>
      <w:proofErr w:type="gramStart"/>
      <w:r w:rsidRPr="007540C3">
        <w:rPr>
          <w:rFonts w:ascii="Calibri" w:hAnsi="Calibri"/>
          <w:sz w:val="22"/>
          <w:szCs w:val="22"/>
        </w:rPr>
        <w:t>Address :</w:t>
      </w:r>
      <w:proofErr w:type="gramEnd"/>
      <w:r w:rsidRPr="007540C3">
        <w:rPr>
          <w:rFonts w:ascii="Calibri" w:hAnsi="Calibri"/>
          <w:sz w:val="22"/>
          <w:szCs w:val="22"/>
        </w:rPr>
        <w:t xml:space="preserve"> @</w:t>
      </w:r>
      <w:proofErr w:type="spellStart"/>
      <w:r w:rsidRPr="007540C3">
        <w:rPr>
          <w:rFonts w:ascii="Calibri" w:hAnsi="Calibri"/>
          <w:sz w:val="22"/>
          <w:szCs w:val="22"/>
        </w:rPr>
        <w:t>MagellanPR</w:t>
      </w:r>
      <w:proofErr w:type="spellEnd"/>
    </w:p>
    <w:p w:rsidR="007540C3" w:rsidRPr="007540C3" w:rsidRDefault="007540C3" w:rsidP="007540C3">
      <w:pPr>
        <w:ind w:left="4320"/>
        <w:jc w:val="right"/>
        <w:outlineLvl w:val="0"/>
        <w:rPr>
          <w:rFonts w:ascii="Calibri" w:hAnsi="Calibri"/>
          <w:sz w:val="22"/>
          <w:szCs w:val="22"/>
        </w:rPr>
      </w:pPr>
      <w:r w:rsidRPr="007540C3">
        <w:rPr>
          <w:rFonts w:ascii="Calibri" w:hAnsi="Calibri" w:cs="Arial"/>
          <w:bCs/>
          <w:sz w:val="22"/>
          <w:szCs w:val="22"/>
        </w:rPr>
        <w:t>Find us on Facebook!</w:t>
      </w:r>
    </w:p>
    <w:p w:rsidR="007540C3" w:rsidRPr="007540C3" w:rsidRDefault="007540C3" w:rsidP="007540C3">
      <w:pPr>
        <w:rPr>
          <w:rFonts w:ascii="Garamond" w:hAnsi="Garamond"/>
        </w:rPr>
      </w:pPr>
    </w:p>
    <w:p w:rsidR="007540C3" w:rsidRPr="007540C3" w:rsidRDefault="007540C3" w:rsidP="007540C3">
      <w:pPr>
        <w:jc w:val="center"/>
        <w:rPr>
          <w:rFonts w:asciiTheme="minorHAnsi" w:hAnsiTheme="minorHAnsi" w:cstheme="minorHAnsi"/>
          <w:b/>
          <w:bCs/>
          <w:sz w:val="22"/>
          <w:szCs w:val="22"/>
        </w:rPr>
      </w:pPr>
      <w:r w:rsidRPr="007540C3">
        <w:rPr>
          <w:rFonts w:asciiTheme="minorHAnsi" w:hAnsiTheme="minorHAnsi" w:cstheme="minorHAnsi"/>
          <w:b/>
          <w:bCs/>
          <w:sz w:val="22"/>
          <w:szCs w:val="22"/>
        </w:rPr>
        <w:t>FAIRMONT HOTELS &amp; RESORTS ANNOUNCES</w:t>
      </w:r>
    </w:p>
    <w:p w:rsidR="007540C3" w:rsidRPr="007540C3" w:rsidRDefault="007540C3" w:rsidP="007540C3">
      <w:pPr>
        <w:jc w:val="center"/>
        <w:rPr>
          <w:rFonts w:asciiTheme="minorHAnsi" w:hAnsiTheme="minorHAnsi" w:cstheme="minorHAnsi"/>
          <w:b/>
          <w:bCs/>
          <w:sz w:val="22"/>
          <w:szCs w:val="22"/>
        </w:rPr>
      </w:pPr>
      <w:r w:rsidRPr="007540C3">
        <w:rPr>
          <w:rFonts w:asciiTheme="minorHAnsi" w:hAnsiTheme="minorHAnsi" w:cstheme="minorHAnsi"/>
          <w:b/>
          <w:bCs/>
          <w:sz w:val="22"/>
          <w:szCs w:val="22"/>
        </w:rPr>
        <w:t xml:space="preserve">AMMAN, JORDAN </w:t>
      </w:r>
    </w:p>
    <w:p w:rsidR="007540C3" w:rsidRPr="007540C3" w:rsidRDefault="007540C3" w:rsidP="007540C3">
      <w:pPr>
        <w:pStyle w:val="Heading4"/>
        <w:rPr>
          <w:rFonts w:asciiTheme="minorHAnsi" w:eastAsia="Times New Roman" w:hAnsiTheme="minorHAnsi" w:cstheme="minorHAnsi"/>
          <w:b w:val="0"/>
          <w:bCs w:val="0"/>
          <w:sz w:val="22"/>
          <w:szCs w:val="22"/>
        </w:rPr>
      </w:pPr>
      <w:r w:rsidRPr="007540C3">
        <w:rPr>
          <w:rFonts w:asciiTheme="minorHAnsi" w:eastAsia="Times New Roman" w:hAnsiTheme="minorHAnsi" w:cstheme="minorHAnsi"/>
          <w:b w:val="0"/>
          <w:bCs w:val="0"/>
          <w:sz w:val="22"/>
          <w:szCs w:val="22"/>
        </w:rPr>
        <w:t xml:space="preserve">Luxurious Hotel at the Fifth Circle </w:t>
      </w:r>
      <w:proofErr w:type="gramStart"/>
      <w:r w:rsidRPr="007540C3">
        <w:rPr>
          <w:rFonts w:asciiTheme="minorHAnsi" w:eastAsia="Times New Roman" w:hAnsiTheme="minorHAnsi" w:cstheme="minorHAnsi"/>
          <w:b w:val="0"/>
          <w:bCs w:val="0"/>
          <w:sz w:val="22"/>
          <w:szCs w:val="22"/>
        </w:rPr>
        <w:t>To</w:t>
      </w:r>
      <w:proofErr w:type="gramEnd"/>
      <w:r w:rsidRPr="007540C3">
        <w:rPr>
          <w:rFonts w:asciiTheme="minorHAnsi" w:eastAsia="Times New Roman" w:hAnsiTheme="minorHAnsi" w:cstheme="minorHAnsi"/>
          <w:b w:val="0"/>
          <w:bCs w:val="0"/>
          <w:sz w:val="22"/>
          <w:szCs w:val="22"/>
        </w:rPr>
        <w:t xml:space="preserve"> Debut 2014</w:t>
      </w:r>
    </w:p>
    <w:p w:rsidR="007540C3" w:rsidRPr="007540C3" w:rsidRDefault="007540C3" w:rsidP="007540C3">
      <w:pPr>
        <w:jc w:val="center"/>
        <w:rPr>
          <w:rFonts w:asciiTheme="minorHAnsi" w:hAnsiTheme="minorHAnsi" w:cstheme="minorHAnsi"/>
          <w:b/>
          <w:bCs/>
          <w:sz w:val="22"/>
          <w:szCs w:val="22"/>
        </w:rPr>
      </w:pPr>
    </w:p>
    <w:p w:rsidR="007540C3" w:rsidRPr="007540C3" w:rsidRDefault="007540C3" w:rsidP="007540C3">
      <w:pPr>
        <w:pStyle w:val="Heading2"/>
        <w:spacing w:before="0" w:after="0"/>
        <w:jc w:val="both"/>
        <w:rPr>
          <w:rFonts w:asciiTheme="minorHAnsi" w:eastAsia="Times New Roman" w:hAnsiTheme="minorHAnsi" w:cstheme="minorHAnsi"/>
          <w:b w:val="0"/>
          <w:bCs w:val="0"/>
          <w:i w:val="0"/>
          <w:iCs w:val="0"/>
          <w:sz w:val="22"/>
          <w:szCs w:val="22"/>
        </w:rPr>
      </w:pPr>
      <w:r w:rsidRPr="007540C3">
        <w:rPr>
          <w:rFonts w:asciiTheme="minorHAnsi" w:eastAsia="Times New Roman" w:hAnsiTheme="minorHAnsi" w:cstheme="minorHAnsi"/>
          <w:b w:val="0"/>
          <w:bCs w:val="0"/>
          <w:iCs w:val="0"/>
          <w:sz w:val="22"/>
          <w:szCs w:val="22"/>
        </w:rPr>
        <w:t>6</w:t>
      </w:r>
      <w:r w:rsidRPr="007540C3">
        <w:rPr>
          <w:rFonts w:asciiTheme="minorHAnsi" w:eastAsia="Times New Roman" w:hAnsiTheme="minorHAnsi" w:cstheme="minorHAnsi"/>
          <w:b w:val="0"/>
          <w:bCs w:val="0"/>
          <w:iCs w:val="0"/>
          <w:sz w:val="22"/>
          <w:szCs w:val="22"/>
          <w:vertAlign w:val="superscript"/>
        </w:rPr>
        <w:t>th</w:t>
      </w:r>
      <w:r w:rsidRPr="007540C3">
        <w:rPr>
          <w:rFonts w:asciiTheme="minorHAnsi" w:eastAsia="Times New Roman" w:hAnsiTheme="minorHAnsi" w:cstheme="minorHAnsi"/>
          <w:b w:val="0"/>
          <w:bCs w:val="0"/>
          <w:iCs w:val="0"/>
          <w:sz w:val="22"/>
          <w:szCs w:val="22"/>
        </w:rPr>
        <w:t xml:space="preserve"> January 2012 </w:t>
      </w:r>
      <w:r w:rsidRPr="007540C3">
        <w:rPr>
          <w:rFonts w:asciiTheme="minorHAnsi" w:eastAsia="Times New Roman" w:hAnsiTheme="minorHAnsi" w:cstheme="minorHAnsi"/>
          <w:b w:val="0"/>
          <w:bCs w:val="0"/>
          <w:i w:val="0"/>
          <w:iCs w:val="0"/>
          <w:sz w:val="22"/>
          <w:szCs w:val="22"/>
        </w:rPr>
        <w:t xml:space="preserve">- Fairmont Hotels &amp; Resorts will welcome a new hotel to its growing portfolio in the Middle East - the Fairmont Amman, expected to open in 2014. </w:t>
      </w:r>
    </w:p>
    <w:p w:rsidR="007540C3" w:rsidRPr="007540C3" w:rsidRDefault="007540C3" w:rsidP="007540C3">
      <w:pPr>
        <w:pStyle w:val="Heading2"/>
        <w:spacing w:before="0" w:after="0"/>
        <w:jc w:val="both"/>
        <w:rPr>
          <w:rFonts w:asciiTheme="minorHAnsi" w:eastAsia="Times New Roman" w:hAnsiTheme="minorHAnsi" w:cstheme="minorHAnsi"/>
          <w:b w:val="0"/>
          <w:bCs w:val="0"/>
          <w:i w:val="0"/>
          <w:iCs w:val="0"/>
          <w:sz w:val="22"/>
          <w:szCs w:val="22"/>
        </w:rPr>
      </w:pPr>
    </w:p>
    <w:p w:rsidR="007540C3" w:rsidRPr="007540C3" w:rsidRDefault="007540C3" w:rsidP="007540C3">
      <w:pPr>
        <w:pStyle w:val="Heading2"/>
        <w:spacing w:before="0" w:after="0"/>
        <w:jc w:val="both"/>
        <w:rPr>
          <w:rFonts w:asciiTheme="minorHAnsi" w:eastAsia="Times New Roman" w:hAnsiTheme="minorHAnsi" w:cstheme="minorHAnsi"/>
          <w:b w:val="0"/>
          <w:bCs w:val="0"/>
          <w:i w:val="0"/>
          <w:iCs w:val="0"/>
          <w:sz w:val="22"/>
          <w:szCs w:val="22"/>
        </w:rPr>
      </w:pPr>
      <w:r w:rsidRPr="007540C3">
        <w:rPr>
          <w:rFonts w:asciiTheme="minorHAnsi" w:eastAsia="Times New Roman" w:hAnsiTheme="minorHAnsi" w:cstheme="minorHAnsi"/>
          <w:b w:val="0"/>
          <w:bCs w:val="0"/>
          <w:i w:val="0"/>
          <w:iCs w:val="0"/>
          <w:sz w:val="22"/>
          <w:szCs w:val="22"/>
        </w:rPr>
        <w:t xml:space="preserve">This luxurious hotel will be situated next to the Fifth Circle in the heart of Amman, less than 30 minutes from the airport, adjacent to the Embassy District, the new Royal Jordanian headquarters, the </w:t>
      </w:r>
      <w:proofErr w:type="spellStart"/>
      <w:r w:rsidRPr="007540C3">
        <w:rPr>
          <w:rFonts w:asciiTheme="minorHAnsi" w:eastAsia="Times New Roman" w:hAnsiTheme="minorHAnsi" w:cstheme="minorHAnsi"/>
          <w:b w:val="0"/>
          <w:bCs w:val="0"/>
          <w:i w:val="0"/>
          <w:iCs w:val="0"/>
          <w:sz w:val="22"/>
          <w:szCs w:val="22"/>
        </w:rPr>
        <w:t>Abdali</w:t>
      </w:r>
      <w:proofErr w:type="spellEnd"/>
      <w:r w:rsidRPr="007540C3">
        <w:rPr>
          <w:rFonts w:asciiTheme="minorHAnsi" w:eastAsia="Times New Roman" w:hAnsiTheme="minorHAnsi" w:cstheme="minorHAnsi"/>
          <w:b w:val="0"/>
          <w:bCs w:val="0"/>
          <w:i w:val="0"/>
          <w:iCs w:val="0"/>
          <w:sz w:val="22"/>
          <w:szCs w:val="22"/>
        </w:rPr>
        <w:t xml:space="preserve"> Development and its growing commercial enterprises as well as</w:t>
      </w:r>
      <w:r w:rsidRPr="007540C3">
        <w:rPr>
          <w:rFonts w:asciiTheme="minorHAnsi" w:eastAsia="Times New Roman" w:hAnsiTheme="minorHAnsi" w:cstheme="minorHAnsi"/>
          <w:b w:val="0"/>
          <w:bCs w:val="0"/>
          <w:sz w:val="22"/>
          <w:szCs w:val="22"/>
        </w:rPr>
        <w:t xml:space="preserve"> </w:t>
      </w:r>
      <w:r w:rsidRPr="007540C3">
        <w:rPr>
          <w:rFonts w:asciiTheme="minorHAnsi" w:eastAsia="Times New Roman" w:hAnsiTheme="minorHAnsi" w:cstheme="minorHAnsi"/>
          <w:b w:val="0"/>
          <w:bCs w:val="0"/>
          <w:i w:val="0"/>
          <w:iCs w:val="0"/>
          <w:sz w:val="22"/>
          <w:szCs w:val="22"/>
        </w:rPr>
        <w:t xml:space="preserve">the desirable residential community of </w:t>
      </w:r>
      <w:proofErr w:type="spellStart"/>
      <w:r w:rsidRPr="007540C3">
        <w:rPr>
          <w:rFonts w:asciiTheme="minorHAnsi" w:eastAsia="Times New Roman" w:hAnsiTheme="minorHAnsi" w:cstheme="minorHAnsi"/>
          <w:b w:val="0"/>
          <w:bCs w:val="0"/>
          <w:i w:val="0"/>
          <w:iCs w:val="0"/>
          <w:sz w:val="22"/>
          <w:szCs w:val="22"/>
        </w:rPr>
        <w:t>Abdoun</w:t>
      </w:r>
      <w:proofErr w:type="spellEnd"/>
      <w:r w:rsidRPr="007540C3">
        <w:rPr>
          <w:rFonts w:asciiTheme="minorHAnsi" w:eastAsia="Times New Roman" w:hAnsiTheme="minorHAnsi" w:cstheme="minorHAnsi"/>
          <w:b w:val="0"/>
          <w:bCs w:val="0"/>
          <w:i w:val="0"/>
          <w:iCs w:val="0"/>
          <w:sz w:val="22"/>
          <w:szCs w:val="22"/>
        </w:rPr>
        <w:t>.</w:t>
      </w:r>
    </w:p>
    <w:p w:rsidR="007540C3" w:rsidRPr="007540C3" w:rsidRDefault="007540C3" w:rsidP="007540C3">
      <w:pPr>
        <w:rPr>
          <w:rFonts w:asciiTheme="minorHAnsi" w:hAnsiTheme="minorHAnsi" w:cstheme="minorHAnsi"/>
          <w:sz w:val="22"/>
          <w:szCs w:val="22"/>
        </w:rPr>
      </w:pPr>
    </w:p>
    <w:p w:rsidR="007540C3" w:rsidRPr="007540C3" w:rsidRDefault="007540C3" w:rsidP="007540C3">
      <w:pPr>
        <w:rPr>
          <w:rFonts w:asciiTheme="minorHAnsi" w:hAnsiTheme="minorHAnsi" w:cstheme="minorHAnsi"/>
          <w:sz w:val="22"/>
          <w:szCs w:val="22"/>
        </w:rPr>
      </w:pPr>
      <w:r w:rsidRPr="007540C3">
        <w:rPr>
          <w:rFonts w:asciiTheme="minorHAnsi" w:hAnsiTheme="minorHAnsi" w:cstheme="minorHAnsi"/>
          <w:sz w:val="22"/>
          <w:szCs w:val="22"/>
        </w:rPr>
        <w:t>The Fairmont Amman will feature 290 luxurious guestrooms and suites including Fairmont Gold, the brand's hotel within a hotel featuring amenities such as private reception and guest lounge. The hotel's food and beverage offerings will provide unique concepts designed to add flair and sophistication to an already exciting city. There will be a number of specialty restaurants and bars taking full advantage of the views and outdoor venues. Guests can relax and rejuvenate in Willow Stream, Fairmont's signature Spa brand, as well as enjoy panoramic city views from the pool deck. For corporate events, weddings and loc</w:t>
      </w:r>
      <w:r w:rsidR="00CF1AC6">
        <w:rPr>
          <w:rFonts w:asciiTheme="minorHAnsi" w:hAnsiTheme="minorHAnsi" w:cstheme="minorHAnsi"/>
          <w:sz w:val="22"/>
          <w:szCs w:val="22"/>
        </w:rPr>
        <w:t>al galas, over 2,000 square met</w:t>
      </w:r>
      <w:r w:rsidRPr="007540C3">
        <w:rPr>
          <w:rFonts w:asciiTheme="minorHAnsi" w:hAnsiTheme="minorHAnsi" w:cstheme="minorHAnsi"/>
          <w:sz w:val="22"/>
          <w:szCs w:val="22"/>
        </w:rPr>
        <w:t>r</w:t>
      </w:r>
      <w:r w:rsidR="00CF1AC6">
        <w:rPr>
          <w:rFonts w:asciiTheme="minorHAnsi" w:hAnsiTheme="minorHAnsi" w:cstheme="minorHAnsi"/>
          <w:sz w:val="22"/>
          <w:szCs w:val="22"/>
        </w:rPr>
        <w:t>e</w:t>
      </w:r>
      <w:bookmarkStart w:id="0" w:name="CmcPoint"/>
      <w:bookmarkStart w:id="1" w:name="_GoBack"/>
      <w:bookmarkEnd w:id="0"/>
      <w:bookmarkEnd w:id="1"/>
      <w:r w:rsidRPr="007540C3">
        <w:rPr>
          <w:rFonts w:asciiTheme="minorHAnsi" w:hAnsiTheme="minorHAnsi" w:cstheme="minorHAnsi"/>
          <w:sz w:val="22"/>
          <w:szCs w:val="22"/>
        </w:rPr>
        <w:t>s of function space, including an 800 square meter ballroom,</w:t>
      </w:r>
      <w:r>
        <w:rPr>
          <w:rFonts w:asciiTheme="minorHAnsi" w:hAnsiTheme="minorHAnsi" w:cstheme="minorHAnsi"/>
          <w:sz w:val="22"/>
          <w:szCs w:val="22"/>
        </w:rPr>
        <w:t xml:space="preserve"> will allow Fairmont to customis</w:t>
      </w:r>
      <w:r w:rsidRPr="007540C3">
        <w:rPr>
          <w:rFonts w:asciiTheme="minorHAnsi" w:hAnsiTheme="minorHAnsi" w:cstheme="minorHAnsi"/>
          <w:sz w:val="22"/>
          <w:szCs w:val="22"/>
        </w:rPr>
        <w:t>e all aspects of meetings and events for meeting planners.</w:t>
      </w:r>
    </w:p>
    <w:p w:rsidR="007540C3" w:rsidRPr="007540C3" w:rsidRDefault="007540C3" w:rsidP="007540C3">
      <w:pPr>
        <w:jc w:val="both"/>
        <w:rPr>
          <w:rFonts w:asciiTheme="minorHAnsi" w:hAnsiTheme="minorHAnsi" w:cstheme="minorHAnsi"/>
          <w:sz w:val="22"/>
          <w:szCs w:val="22"/>
        </w:rPr>
      </w:pPr>
      <w:r w:rsidRPr="007540C3">
        <w:rPr>
          <w:rFonts w:asciiTheme="minorHAnsi" w:hAnsiTheme="minorHAnsi" w:cstheme="minorHAnsi"/>
          <w:sz w:val="22"/>
          <w:szCs w:val="22"/>
        </w:rPr>
        <w:t>           </w:t>
      </w:r>
    </w:p>
    <w:p w:rsidR="007540C3" w:rsidRPr="007540C3" w:rsidRDefault="007540C3" w:rsidP="007540C3">
      <w:pPr>
        <w:jc w:val="both"/>
        <w:rPr>
          <w:rFonts w:asciiTheme="minorHAnsi" w:hAnsiTheme="minorHAnsi" w:cstheme="minorHAnsi"/>
          <w:color w:val="000000"/>
          <w:sz w:val="22"/>
          <w:szCs w:val="22"/>
        </w:rPr>
      </w:pPr>
      <w:r w:rsidRPr="007540C3">
        <w:rPr>
          <w:rFonts w:asciiTheme="minorHAnsi" w:hAnsiTheme="minorHAnsi" w:cstheme="minorHAnsi"/>
          <w:sz w:val="22"/>
          <w:szCs w:val="22"/>
        </w:rPr>
        <w:t xml:space="preserve">A contemporary design in harmony with the Jordanian landscape is under the aegis of award-winning WATG, the world's leading design consultant for the hospitality, leisure and entertainment industries. </w:t>
      </w:r>
      <w:r w:rsidRPr="007540C3">
        <w:rPr>
          <w:rFonts w:asciiTheme="minorHAnsi" w:hAnsiTheme="minorHAnsi" w:cstheme="minorHAnsi"/>
          <w:color w:val="000000"/>
          <w:sz w:val="22"/>
          <w:szCs w:val="22"/>
        </w:rPr>
        <w:t>Interior Design will be led by London-based GA Design International, with over twenty years of experience and with offices located in London, Budapest and Kuala Lumpur.</w:t>
      </w:r>
    </w:p>
    <w:p w:rsidR="007540C3" w:rsidRPr="007540C3" w:rsidRDefault="007540C3" w:rsidP="007540C3">
      <w:pPr>
        <w:pStyle w:val="Heading2"/>
        <w:spacing w:before="0" w:after="0"/>
        <w:jc w:val="both"/>
        <w:rPr>
          <w:rFonts w:asciiTheme="minorHAnsi" w:eastAsia="Times New Roman" w:hAnsiTheme="minorHAnsi" w:cstheme="minorHAnsi"/>
          <w:b w:val="0"/>
          <w:bCs w:val="0"/>
          <w:i w:val="0"/>
          <w:iCs w:val="0"/>
          <w:sz w:val="22"/>
          <w:szCs w:val="22"/>
        </w:rPr>
      </w:pPr>
    </w:p>
    <w:p w:rsidR="007540C3" w:rsidRPr="007540C3" w:rsidRDefault="007540C3" w:rsidP="007540C3">
      <w:pPr>
        <w:pStyle w:val="Heading2"/>
        <w:spacing w:before="0" w:after="0"/>
        <w:jc w:val="both"/>
        <w:rPr>
          <w:rFonts w:asciiTheme="minorHAnsi" w:eastAsia="Times New Roman" w:hAnsiTheme="minorHAnsi" w:cstheme="minorHAnsi"/>
          <w:b w:val="0"/>
          <w:bCs w:val="0"/>
          <w:i w:val="0"/>
          <w:iCs w:val="0"/>
          <w:sz w:val="22"/>
          <w:szCs w:val="22"/>
        </w:rPr>
      </w:pPr>
      <w:proofErr w:type="spellStart"/>
      <w:r w:rsidRPr="007540C3">
        <w:rPr>
          <w:rFonts w:asciiTheme="minorHAnsi" w:eastAsia="Times New Roman" w:hAnsiTheme="minorHAnsi" w:cstheme="minorHAnsi"/>
          <w:b w:val="0"/>
          <w:bCs w:val="0"/>
          <w:i w:val="0"/>
          <w:iCs w:val="0"/>
          <w:sz w:val="22"/>
          <w:szCs w:val="22"/>
        </w:rPr>
        <w:t>Isam</w:t>
      </w:r>
      <w:proofErr w:type="spellEnd"/>
      <w:r w:rsidRPr="007540C3">
        <w:rPr>
          <w:rFonts w:asciiTheme="minorHAnsi" w:eastAsia="Times New Roman" w:hAnsiTheme="minorHAnsi" w:cstheme="minorHAnsi"/>
          <w:b w:val="0"/>
          <w:bCs w:val="0"/>
          <w:i w:val="0"/>
          <w:iCs w:val="0"/>
          <w:sz w:val="22"/>
          <w:szCs w:val="22"/>
        </w:rPr>
        <w:t xml:space="preserve"> </w:t>
      </w:r>
      <w:proofErr w:type="spellStart"/>
      <w:r w:rsidRPr="007540C3">
        <w:rPr>
          <w:rFonts w:asciiTheme="minorHAnsi" w:eastAsia="Times New Roman" w:hAnsiTheme="minorHAnsi" w:cstheme="minorHAnsi"/>
          <w:b w:val="0"/>
          <w:bCs w:val="0"/>
          <w:i w:val="0"/>
          <w:iCs w:val="0"/>
          <w:sz w:val="22"/>
          <w:szCs w:val="22"/>
        </w:rPr>
        <w:t>Khatib</w:t>
      </w:r>
      <w:proofErr w:type="spellEnd"/>
      <w:r w:rsidRPr="007540C3">
        <w:rPr>
          <w:rFonts w:asciiTheme="minorHAnsi" w:eastAsia="Times New Roman" w:hAnsiTheme="minorHAnsi" w:cstheme="minorHAnsi"/>
          <w:b w:val="0"/>
          <w:bCs w:val="0"/>
          <w:i w:val="0"/>
          <w:iCs w:val="0"/>
          <w:sz w:val="22"/>
          <w:szCs w:val="22"/>
        </w:rPr>
        <w:t xml:space="preserve"> and Partners, the developer of the Fairmont Amman, has established one of the largest and most reputable real estate groups in the country, with vast experience in developing high end commercial and residential projects.</w:t>
      </w:r>
    </w:p>
    <w:p w:rsidR="007540C3" w:rsidRPr="007540C3" w:rsidRDefault="007540C3" w:rsidP="007540C3">
      <w:pPr>
        <w:rPr>
          <w:rFonts w:asciiTheme="minorHAnsi" w:hAnsiTheme="minorHAnsi" w:cstheme="minorHAnsi"/>
          <w:sz w:val="22"/>
          <w:szCs w:val="22"/>
        </w:rPr>
      </w:pPr>
    </w:p>
    <w:p w:rsidR="007540C3" w:rsidRPr="007540C3" w:rsidRDefault="007540C3" w:rsidP="007540C3">
      <w:pPr>
        <w:rPr>
          <w:rFonts w:asciiTheme="minorHAnsi" w:hAnsiTheme="minorHAnsi" w:cstheme="minorHAnsi"/>
          <w:sz w:val="22"/>
          <w:szCs w:val="22"/>
        </w:rPr>
      </w:pPr>
      <w:r w:rsidRPr="007540C3">
        <w:rPr>
          <w:rFonts w:asciiTheme="minorHAnsi" w:hAnsiTheme="minorHAnsi" w:cstheme="minorHAnsi"/>
          <w:sz w:val="22"/>
          <w:szCs w:val="22"/>
        </w:rPr>
        <w:t xml:space="preserve">"Amman is a key gateway destination in the region, and this property will be an important addition to the growing Fairmont brand," said Jennifer Fox, President, </w:t>
      </w:r>
      <w:proofErr w:type="gramStart"/>
      <w:r w:rsidRPr="007540C3">
        <w:rPr>
          <w:rFonts w:asciiTheme="minorHAnsi" w:hAnsiTheme="minorHAnsi" w:cstheme="minorHAnsi"/>
          <w:sz w:val="22"/>
          <w:szCs w:val="22"/>
        </w:rPr>
        <w:t>Fairmont</w:t>
      </w:r>
      <w:proofErr w:type="gramEnd"/>
      <w:r w:rsidRPr="007540C3">
        <w:rPr>
          <w:rFonts w:asciiTheme="minorHAnsi" w:hAnsiTheme="minorHAnsi" w:cstheme="minorHAnsi"/>
          <w:sz w:val="22"/>
          <w:szCs w:val="22"/>
        </w:rPr>
        <w:t xml:space="preserve"> Hotels &amp; Resorts. "Jordan has seen increasing investment in a variety of business sectors and we believe the market will respond positively to the entry of a new luxury hotel in the capital. We are privileged to join with </w:t>
      </w:r>
      <w:proofErr w:type="spellStart"/>
      <w:r w:rsidRPr="007540C3">
        <w:rPr>
          <w:rFonts w:asciiTheme="minorHAnsi" w:hAnsiTheme="minorHAnsi" w:cstheme="minorHAnsi"/>
          <w:sz w:val="22"/>
          <w:szCs w:val="22"/>
        </w:rPr>
        <w:t>Isam</w:t>
      </w:r>
      <w:proofErr w:type="spellEnd"/>
      <w:r w:rsidRPr="007540C3">
        <w:rPr>
          <w:rFonts w:asciiTheme="minorHAnsi" w:hAnsiTheme="minorHAnsi" w:cstheme="minorHAnsi"/>
          <w:sz w:val="22"/>
          <w:szCs w:val="22"/>
        </w:rPr>
        <w:t xml:space="preserve"> </w:t>
      </w:r>
      <w:proofErr w:type="spellStart"/>
      <w:r w:rsidRPr="007540C3">
        <w:rPr>
          <w:rFonts w:asciiTheme="minorHAnsi" w:hAnsiTheme="minorHAnsi" w:cstheme="minorHAnsi"/>
          <w:sz w:val="22"/>
          <w:szCs w:val="22"/>
        </w:rPr>
        <w:t>Khatib</w:t>
      </w:r>
      <w:proofErr w:type="spellEnd"/>
      <w:r w:rsidRPr="007540C3">
        <w:rPr>
          <w:rFonts w:asciiTheme="minorHAnsi" w:hAnsiTheme="minorHAnsi" w:cstheme="minorHAnsi"/>
          <w:sz w:val="22"/>
          <w:szCs w:val="22"/>
        </w:rPr>
        <w:t xml:space="preserve"> and Partners who are well regarded for their expertise in this industry, and we look forward to the debut of this exciting property."</w:t>
      </w:r>
    </w:p>
    <w:p w:rsidR="007540C3" w:rsidRPr="007540C3" w:rsidRDefault="007540C3" w:rsidP="007540C3">
      <w:pPr>
        <w:pStyle w:val="xmsonormal"/>
        <w:spacing w:before="0" w:beforeAutospacing="0" w:after="0" w:afterAutospacing="0"/>
        <w:jc w:val="both"/>
        <w:rPr>
          <w:rFonts w:asciiTheme="minorHAnsi" w:hAnsiTheme="minorHAnsi" w:cstheme="minorHAnsi"/>
          <w:color w:val="000000"/>
          <w:sz w:val="22"/>
          <w:szCs w:val="22"/>
        </w:rPr>
      </w:pPr>
    </w:p>
    <w:p w:rsidR="007540C3" w:rsidRPr="007540C3" w:rsidRDefault="007540C3" w:rsidP="007540C3">
      <w:pPr>
        <w:pStyle w:val="xmsonormal"/>
        <w:spacing w:before="0" w:beforeAutospacing="0" w:after="0" w:afterAutospacing="0"/>
        <w:jc w:val="both"/>
        <w:rPr>
          <w:rFonts w:asciiTheme="minorHAnsi" w:hAnsiTheme="minorHAnsi" w:cstheme="minorHAnsi"/>
          <w:color w:val="000000"/>
          <w:sz w:val="22"/>
          <w:szCs w:val="22"/>
        </w:rPr>
      </w:pPr>
      <w:r w:rsidRPr="007540C3">
        <w:rPr>
          <w:rFonts w:asciiTheme="minorHAnsi" w:hAnsiTheme="minorHAnsi" w:cstheme="minorHAnsi"/>
          <w:color w:val="000000"/>
          <w:sz w:val="22"/>
          <w:szCs w:val="22"/>
        </w:rPr>
        <w:t xml:space="preserve">One of the oldest continuously inhabited cities in the world, Amman blends heritage and history with modernity, offering visitors a welcoming destination for business or leisure. Fairmont Amman joins </w:t>
      </w:r>
      <w:r w:rsidRPr="007540C3">
        <w:rPr>
          <w:rFonts w:asciiTheme="minorHAnsi" w:hAnsiTheme="minorHAnsi" w:cstheme="minorHAnsi"/>
          <w:sz w:val="22"/>
          <w:szCs w:val="22"/>
        </w:rPr>
        <w:t>Fairmont Bab Al Bahr, Abu Dhabi,</w:t>
      </w:r>
      <w:r w:rsidRPr="007540C3">
        <w:rPr>
          <w:rStyle w:val="apple-converted-space"/>
          <w:rFonts w:asciiTheme="minorHAnsi" w:hAnsiTheme="minorHAnsi" w:cstheme="minorHAnsi"/>
          <w:sz w:val="22"/>
          <w:szCs w:val="22"/>
        </w:rPr>
        <w:t> </w:t>
      </w:r>
      <w:r w:rsidRPr="007540C3">
        <w:rPr>
          <w:rFonts w:asciiTheme="minorHAnsi" w:hAnsiTheme="minorHAnsi" w:cstheme="minorHAnsi"/>
          <w:sz w:val="22"/>
          <w:szCs w:val="22"/>
        </w:rPr>
        <w:t>UAE; Fairmont Dubai, UAE;</w:t>
      </w:r>
      <w:r w:rsidRPr="007540C3">
        <w:rPr>
          <w:rStyle w:val="apple-converted-space"/>
          <w:rFonts w:asciiTheme="minorHAnsi" w:hAnsiTheme="minorHAnsi" w:cstheme="minorHAnsi"/>
          <w:sz w:val="22"/>
          <w:szCs w:val="22"/>
        </w:rPr>
        <w:t> </w:t>
      </w:r>
      <w:r w:rsidRPr="007540C3">
        <w:rPr>
          <w:rFonts w:asciiTheme="minorHAnsi" w:hAnsiTheme="minorHAnsi" w:cstheme="minorHAnsi"/>
          <w:sz w:val="22"/>
          <w:szCs w:val="22"/>
        </w:rPr>
        <w:t xml:space="preserve">Fairmont Heliopolis, Cairo, </w:t>
      </w:r>
      <w:r w:rsidRPr="007540C3">
        <w:rPr>
          <w:rFonts w:asciiTheme="minorHAnsi" w:hAnsiTheme="minorHAnsi" w:cstheme="minorHAnsi"/>
          <w:sz w:val="22"/>
          <w:szCs w:val="22"/>
        </w:rPr>
        <w:lastRenderedPageBreak/>
        <w:t>Egypt;</w:t>
      </w:r>
      <w:r w:rsidRPr="007540C3">
        <w:rPr>
          <w:rStyle w:val="apple-converted-space"/>
          <w:rFonts w:asciiTheme="minorHAnsi" w:hAnsiTheme="minorHAnsi" w:cstheme="minorHAnsi"/>
          <w:sz w:val="22"/>
          <w:szCs w:val="22"/>
        </w:rPr>
        <w:t> </w:t>
      </w:r>
      <w:proofErr w:type="spellStart"/>
      <w:r w:rsidRPr="007540C3">
        <w:rPr>
          <w:rFonts w:asciiTheme="minorHAnsi" w:hAnsiTheme="minorHAnsi" w:cstheme="minorHAnsi"/>
          <w:sz w:val="22"/>
          <w:szCs w:val="22"/>
        </w:rPr>
        <w:t>Makkah</w:t>
      </w:r>
      <w:proofErr w:type="spellEnd"/>
      <w:r w:rsidRPr="007540C3">
        <w:rPr>
          <w:rFonts w:asciiTheme="minorHAnsi" w:hAnsiTheme="minorHAnsi" w:cstheme="minorHAnsi"/>
          <w:sz w:val="22"/>
          <w:szCs w:val="22"/>
        </w:rPr>
        <w:t xml:space="preserve"> Clock Royal Tower, A Fairmont Hotel, Saudi Arabia; Fairmont Nile City, Cairo, Egypt; Fairmont Palm </w:t>
      </w:r>
      <w:proofErr w:type="spellStart"/>
      <w:r w:rsidRPr="007540C3">
        <w:rPr>
          <w:rFonts w:asciiTheme="minorHAnsi" w:hAnsiTheme="minorHAnsi" w:cstheme="minorHAnsi"/>
          <w:sz w:val="22"/>
          <w:szCs w:val="22"/>
        </w:rPr>
        <w:t>Jumeirah</w:t>
      </w:r>
      <w:proofErr w:type="spellEnd"/>
      <w:r w:rsidRPr="007540C3">
        <w:rPr>
          <w:rFonts w:asciiTheme="minorHAnsi" w:hAnsiTheme="minorHAnsi" w:cstheme="minorHAnsi"/>
          <w:sz w:val="22"/>
          <w:szCs w:val="22"/>
        </w:rPr>
        <w:t>, Dubai, UAE</w:t>
      </w:r>
      <w:r w:rsidRPr="007540C3">
        <w:rPr>
          <w:rStyle w:val="apple-converted-space"/>
          <w:rFonts w:asciiTheme="minorHAnsi" w:hAnsiTheme="minorHAnsi" w:cstheme="minorHAnsi"/>
          <w:sz w:val="22"/>
          <w:szCs w:val="22"/>
        </w:rPr>
        <w:t> </w:t>
      </w:r>
      <w:r w:rsidRPr="007540C3">
        <w:rPr>
          <w:rFonts w:asciiTheme="minorHAnsi" w:hAnsiTheme="minorHAnsi" w:cstheme="minorHAnsi"/>
          <w:sz w:val="22"/>
          <w:szCs w:val="22"/>
        </w:rPr>
        <w:t xml:space="preserve">(2012); </w:t>
      </w:r>
      <w:r w:rsidRPr="007540C3">
        <w:rPr>
          <w:rFonts w:asciiTheme="minorHAnsi" w:hAnsiTheme="minorHAnsi" w:cstheme="minorHAnsi"/>
          <w:color w:val="000000"/>
          <w:sz w:val="22"/>
          <w:szCs w:val="22"/>
        </w:rPr>
        <w:t>Fairmont Fujairah</w:t>
      </w:r>
      <w:r w:rsidRPr="007540C3">
        <w:rPr>
          <w:rFonts w:asciiTheme="minorHAnsi" w:hAnsiTheme="minorHAnsi" w:cstheme="minorHAnsi"/>
          <w:sz w:val="22"/>
          <w:szCs w:val="22"/>
        </w:rPr>
        <w:t>, UAE (2012);</w:t>
      </w:r>
      <w:r w:rsidRPr="007540C3">
        <w:rPr>
          <w:rStyle w:val="apple-converted-space"/>
          <w:rFonts w:asciiTheme="minorHAnsi" w:hAnsiTheme="minorHAnsi" w:cstheme="minorHAnsi"/>
          <w:sz w:val="22"/>
          <w:szCs w:val="22"/>
        </w:rPr>
        <w:t xml:space="preserve"> Fairmont </w:t>
      </w:r>
      <w:r w:rsidRPr="007540C3">
        <w:rPr>
          <w:rFonts w:asciiTheme="minorHAnsi" w:hAnsiTheme="minorHAnsi" w:cstheme="minorHAnsi"/>
          <w:color w:val="000000"/>
          <w:sz w:val="22"/>
          <w:szCs w:val="22"/>
        </w:rPr>
        <w:t xml:space="preserve">Riyadh, Business Gate (2012) and </w:t>
      </w:r>
      <w:r w:rsidRPr="007540C3">
        <w:rPr>
          <w:rFonts w:asciiTheme="minorHAnsi" w:hAnsiTheme="minorHAnsi" w:cstheme="minorHAnsi"/>
          <w:sz w:val="22"/>
          <w:szCs w:val="22"/>
        </w:rPr>
        <w:t xml:space="preserve">Fairmont Towers, Heliopolis, Cairo, Egypt. </w:t>
      </w:r>
    </w:p>
    <w:p w:rsidR="007540C3" w:rsidRPr="007540C3" w:rsidRDefault="007540C3" w:rsidP="007540C3">
      <w:pPr>
        <w:jc w:val="center"/>
        <w:rPr>
          <w:rFonts w:ascii="Garamond" w:hAnsi="Garamond"/>
        </w:rPr>
      </w:pPr>
    </w:p>
    <w:p w:rsidR="007540C3" w:rsidRPr="007540C3" w:rsidRDefault="007540C3" w:rsidP="007540C3">
      <w:pPr>
        <w:outlineLvl w:val="0"/>
        <w:rPr>
          <w:rFonts w:ascii="Calibri" w:hAnsi="Calibri"/>
          <w:sz w:val="22"/>
          <w:szCs w:val="22"/>
        </w:rPr>
      </w:pPr>
      <w:r w:rsidRPr="007540C3">
        <w:rPr>
          <w:rFonts w:ascii="Calibri" w:hAnsi="Calibri"/>
          <w:sz w:val="22"/>
          <w:szCs w:val="22"/>
        </w:rPr>
        <w:t>For reservations and further information please access</w:t>
      </w:r>
      <w:proofErr w:type="gramStart"/>
      <w:r w:rsidRPr="007540C3">
        <w:rPr>
          <w:rFonts w:ascii="Calibri" w:hAnsi="Calibri"/>
          <w:sz w:val="22"/>
          <w:szCs w:val="22"/>
        </w:rPr>
        <w:t xml:space="preserve">, </w:t>
      </w:r>
      <w:proofErr w:type="gramEnd"/>
      <w:r w:rsidRPr="007540C3">
        <w:rPr>
          <w:rFonts w:ascii="Calibri" w:hAnsi="Calibri"/>
          <w:sz w:val="22"/>
          <w:szCs w:val="22"/>
        </w:rPr>
        <w:fldChar w:fldCharType="begin"/>
      </w:r>
      <w:r w:rsidRPr="007540C3">
        <w:rPr>
          <w:rFonts w:ascii="Calibri" w:hAnsi="Calibri"/>
          <w:sz w:val="22"/>
          <w:szCs w:val="22"/>
        </w:rPr>
        <w:instrText xml:space="preserve"> HYPERLINK "http://www.fairmont.com" </w:instrText>
      </w:r>
      <w:r w:rsidRPr="007540C3">
        <w:rPr>
          <w:rFonts w:ascii="Calibri" w:hAnsi="Calibri"/>
          <w:sz w:val="22"/>
          <w:szCs w:val="22"/>
        </w:rPr>
        <w:fldChar w:fldCharType="separate"/>
      </w:r>
      <w:r w:rsidRPr="007540C3">
        <w:rPr>
          <w:rStyle w:val="Hyperlink"/>
          <w:rFonts w:ascii="Calibri" w:hAnsi="Calibri"/>
          <w:sz w:val="22"/>
          <w:szCs w:val="22"/>
        </w:rPr>
        <w:t>www.fairmont.com</w:t>
      </w:r>
      <w:r w:rsidRPr="007540C3">
        <w:rPr>
          <w:rFonts w:ascii="Calibri" w:hAnsi="Calibri"/>
          <w:sz w:val="22"/>
          <w:szCs w:val="22"/>
        </w:rPr>
        <w:fldChar w:fldCharType="end"/>
      </w:r>
      <w:r w:rsidRPr="007540C3">
        <w:rPr>
          <w:rFonts w:ascii="Calibri" w:hAnsi="Calibri"/>
          <w:sz w:val="22"/>
          <w:szCs w:val="22"/>
        </w:rPr>
        <w:t>.</w:t>
      </w:r>
    </w:p>
    <w:p w:rsidR="007540C3" w:rsidRPr="007540C3" w:rsidRDefault="007540C3" w:rsidP="007540C3">
      <w:pPr>
        <w:outlineLvl w:val="0"/>
        <w:rPr>
          <w:rFonts w:ascii="Calibri" w:hAnsi="Calibri"/>
          <w:sz w:val="22"/>
          <w:szCs w:val="22"/>
        </w:rPr>
      </w:pPr>
    </w:p>
    <w:p w:rsidR="007540C3" w:rsidRPr="007540C3" w:rsidRDefault="007540C3" w:rsidP="007540C3">
      <w:pPr>
        <w:jc w:val="both"/>
        <w:rPr>
          <w:rStyle w:val="Emphasis"/>
          <w:rFonts w:ascii="Calibri" w:hAnsi="Calibri"/>
          <w:b/>
          <w:color w:val="000000"/>
          <w:sz w:val="22"/>
          <w:u w:val="single"/>
        </w:rPr>
      </w:pPr>
      <w:r w:rsidRPr="007540C3">
        <w:rPr>
          <w:rStyle w:val="Emphasis"/>
          <w:rFonts w:ascii="Calibri" w:hAnsi="Calibri"/>
          <w:b/>
          <w:color w:val="000000"/>
          <w:sz w:val="22"/>
          <w:u w:val="single"/>
        </w:rPr>
        <w:t>ABOUT FAIRMONT HOTELS &amp; RESORTS</w:t>
      </w:r>
    </w:p>
    <w:p w:rsidR="007540C3" w:rsidRPr="007540C3" w:rsidRDefault="007540C3" w:rsidP="007540C3">
      <w:pPr>
        <w:jc w:val="both"/>
        <w:rPr>
          <w:rStyle w:val="Emphasis"/>
          <w:rFonts w:ascii="Calibri" w:hAnsi="Calibri"/>
          <w:i w:val="0"/>
          <w:color w:val="000000"/>
          <w:sz w:val="22"/>
        </w:rPr>
      </w:pPr>
      <w:r w:rsidRPr="007540C3">
        <w:rPr>
          <w:rStyle w:val="Emphasis"/>
          <w:rFonts w:ascii="Calibri" w:hAnsi="Calibri"/>
          <w:i w:val="0"/>
          <w:color w:val="000000"/>
          <w:sz w:val="22"/>
        </w:rPr>
        <w:t xml:space="preserve">Located in world-class destinations around the globe, Fairmont Hotels &amp; Resorts is a celebrated collection of hotels that includes landmark locations like London’s The Savoy, New York’s The Plaza, and Shanghai’s Fairmont Peace Hotel. With more than 60 hotels, Fairmont is known as much for its warm, engaging service and culturally rich experiences, as its classic hotels that imbue a sense of heritage, sophistication and social importance and are often considered destinations in their own right. A community and environmental leader, Fairmont is also regarded for its responsible tourism practices and award-winning Green Partnership programme. Fairmont is owned by FRHI Holdings Limited, a leading global hotel company with over 100 hotels under the Fairmont, Raffles, and </w:t>
      </w:r>
      <w:proofErr w:type="spellStart"/>
      <w:r w:rsidRPr="007540C3">
        <w:rPr>
          <w:rStyle w:val="Emphasis"/>
          <w:rFonts w:ascii="Calibri" w:hAnsi="Calibri"/>
          <w:i w:val="0"/>
          <w:color w:val="000000"/>
          <w:sz w:val="22"/>
        </w:rPr>
        <w:t>Swissôtel</w:t>
      </w:r>
      <w:proofErr w:type="spellEnd"/>
      <w:r w:rsidRPr="007540C3">
        <w:rPr>
          <w:rStyle w:val="Emphasis"/>
          <w:rFonts w:ascii="Calibri" w:hAnsi="Calibri"/>
          <w:i w:val="0"/>
          <w:color w:val="000000"/>
          <w:sz w:val="22"/>
        </w:rPr>
        <w:t xml:space="preserve"> brands. The company also manages Fairmont and Raffles branded estates and luxury private residence club properties. For more information or reservations, please call 0845 071 0153 or visit www.fairmont.com. </w:t>
      </w:r>
    </w:p>
    <w:p w:rsidR="007540C3" w:rsidRPr="007540C3" w:rsidRDefault="007540C3" w:rsidP="007540C3">
      <w:pPr>
        <w:jc w:val="both"/>
        <w:rPr>
          <w:rStyle w:val="Emphasis"/>
          <w:rFonts w:ascii="Calibri" w:hAnsi="Calibri"/>
          <w:i w:val="0"/>
          <w:color w:val="000000"/>
          <w:sz w:val="22"/>
        </w:rPr>
      </w:pPr>
    </w:p>
    <w:p w:rsidR="007540C3" w:rsidRPr="007540C3" w:rsidRDefault="007540C3" w:rsidP="007540C3">
      <w:pPr>
        <w:jc w:val="both"/>
        <w:rPr>
          <w:rStyle w:val="Emphasis"/>
          <w:rFonts w:ascii="Calibri" w:hAnsi="Calibri" w:cs="Calibri"/>
          <w:i w:val="0"/>
          <w:color w:val="000000"/>
          <w:sz w:val="22"/>
          <w:szCs w:val="22"/>
        </w:rPr>
      </w:pPr>
      <w:r w:rsidRPr="007540C3">
        <w:rPr>
          <w:rStyle w:val="Emphasis"/>
          <w:rFonts w:ascii="Calibri" w:hAnsi="Calibri"/>
          <w:i w:val="0"/>
          <w:color w:val="000000"/>
          <w:sz w:val="22"/>
        </w:rPr>
        <w:t xml:space="preserve">Become a fan of Fairmont. Join our </w:t>
      </w:r>
      <w:r w:rsidRPr="007540C3">
        <w:rPr>
          <w:rStyle w:val="Emphasis"/>
          <w:rFonts w:ascii="Calibri" w:hAnsi="Calibri" w:cs="Calibri"/>
          <w:i w:val="0"/>
          <w:color w:val="000000"/>
          <w:sz w:val="22"/>
          <w:szCs w:val="22"/>
        </w:rPr>
        <w:t xml:space="preserve">online communities at www.everyonesanoriginal.com, www.twitter.com/fairmonthotels and www.facebook.com/fairmonthotels. </w:t>
      </w:r>
    </w:p>
    <w:p w:rsidR="007540C3" w:rsidRPr="007540C3" w:rsidRDefault="007540C3" w:rsidP="007540C3">
      <w:pPr>
        <w:jc w:val="both"/>
        <w:rPr>
          <w:rFonts w:ascii="Calibri" w:hAnsi="Calibri" w:cs="Calibri"/>
          <w:sz w:val="22"/>
          <w:szCs w:val="22"/>
        </w:rPr>
      </w:pPr>
    </w:p>
    <w:p w:rsidR="007540C3" w:rsidRPr="007540C3" w:rsidRDefault="007540C3" w:rsidP="007540C3">
      <w:pPr>
        <w:pStyle w:val="Footer"/>
        <w:ind w:right="-856"/>
        <w:jc w:val="center"/>
        <w:rPr>
          <w:rFonts w:ascii="Calibri" w:hAnsi="Calibri" w:cs="Calibri"/>
          <w:b/>
          <w:bCs/>
          <w:sz w:val="22"/>
          <w:szCs w:val="22"/>
        </w:rPr>
      </w:pPr>
      <w:r w:rsidRPr="007540C3">
        <w:rPr>
          <w:rFonts w:ascii="Calibri" w:hAnsi="Calibri" w:cs="Calibri"/>
          <w:sz w:val="22"/>
          <w:szCs w:val="22"/>
        </w:rPr>
        <w:t xml:space="preserve">This press release is posted at </w:t>
      </w:r>
      <w:hyperlink r:id="rId10" w:history="1">
        <w:r w:rsidRPr="007540C3">
          <w:rPr>
            <w:rStyle w:val="Hyperlink"/>
            <w:rFonts w:ascii="Calibri" w:hAnsi="Calibri" w:cs="Calibri"/>
            <w:bCs/>
            <w:sz w:val="22"/>
            <w:szCs w:val="22"/>
          </w:rPr>
          <w:t>www.magellan-pr.com/press.html</w:t>
        </w:r>
      </w:hyperlink>
    </w:p>
    <w:p w:rsidR="007540C3" w:rsidRPr="007540C3" w:rsidRDefault="007540C3" w:rsidP="007540C3">
      <w:pPr>
        <w:jc w:val="center"/>
        <w:rPr>
          <w:rFonts w:ascii="Calibri" w:hAnsi="Calibri" w:cs="Calibri"/>
          <w:sz w:val="22"/>
          <w:szCs w:val="22"/>
        </w:rPr>
      </w:pPr>
    </w:p>
    <w:p w:rsidR="007540C3" w:rsidRPr="007540C3" w:rsidRDefault="007540C3" w:rsidP="007540C3">
      <w:pPr>
        <w:jc w:val="center"/>
        <w:rPr>
          <w:rFonts w:ascii="Calibri" w:hAnsi="Calibri" w:cs="Calibri"/>
          <w:sz w:val="22"/>
          <w:szCs w:val="22"/>
        </w:rPr>
      </w:pPr>
      <w:r w:rsidRPr="007540C3">
        <w:rPr>
          <w:rFonts w:ascii="Calibri" w:hAnsi="Calibri" w:cs="Calibri"/>
          <w:sz w:val="22"/>
          <w:szCs w:val="22"/>
        </w:rPr>
        <w:t xml:space="preserve">For imagery, please access </w:t>
      </w:r>
      <w:hyperlink r:id="rId11" w:history="1">
        <w:r w:rsidRPr="007540C3">
          <w:rPr>
            <w:rStyle w:val="Hyperlink"/>
            <w:rFonts w:ascii="Calibri" w:hAnsi="Calibri" w:cs="Calibri"/>
            <w:sz w:val="22"/>
            <w:szCs w:val="22"/>
          </w:rPr>
          <w:t>www.leonardo.com/fairmont</w:t>
        </w:r>
      </w:hyperlink>
      <w:r w:rsidRPr="007540C3">
        <w:rPr>
          <w:rFonts w:ascii="Calibri" w:hAnsi="Calibri" w:cs="Calibri"/>
          <w:sz w:val="22"/>
          <w:szCs w:val="22"/>
        </w:rPr>
        <w:t xml:space="preserve"> username </w:t>
      </w:r>
      <w:proofErr w:type="spellStart"/>
      <w:proofErr w:type="gramStart"/>
      <w:r w:rsidRPr="007540C3">
        <w:rPr>
          <w:rFonts w:ascii="Calibri" w:hAnsi="Calibri" w:cs="Calibri"/>
          <w:b/>
          <w:sz w:val="22"/>
          <w:szCs w:val="22"/>
        </w:rPr>
        <w:t>fairmont</w:t>
      </w:r>
      <w:proofErr w:type="spellEnd"/>
      <w:proofErr w:type="gramEnd"/>
      <w:r w:rsidRPr="007540C3">
        <w:rPr>
          <w:rFonts w:ascii="Calibri" w:hAnsi="Calibri" w:cs="Calibri"/>
          <w:sz w:val="22"/>
          <w:szCs w:val="22"/>
        </w:rPr>
        <w:t xml:space="preserve">, password </w:t>
      </w:r>
      <w:r w:rsidRPr="007540C3">
        <w:rPr>
          <w:rFonts w:ascii="Calibri" w:hAnsi="Calibri" w:cs="Calibri"/>
          <w:b/>
          <w:sz w:val="22"/>
          <w:szCs w:val="22"/>
        </w:rPr>
        <w:t>media</w:t>
      </w:r>
      <w:r w:rsidRPr="007540C3">
        <w:rPr>
          <w:rFonts w:ascii="Calibri" w:hAnsi="Calibri" w:cs="Calibri"/>
          <w:sz w:val="22"/>
          <w:szCs w:val="22"/>
        </w:rPr>
        <w:t>.</w:t>
      </w:r>
    </w:p>
    <w:p w:rsidR="007540C3" w:rsidRPr="007540C3" w:rsidRDefault="007540C3" w:rsidP="007540C3">
      <w:pPr>
        <w:rPr>
          <w:rFonts w:ascii="Calibri" w:hAnsi="Calibri" w:cs="Arial"/>
          <w:color w:val="000000"/>
          <w:sz w:val="22"/>
          <w:szCs w:val="22"/>
        </w:rPr>
      </w:pPr>
    </w:p>
    <w:p w:rsidR="007540C3" w:rsidRPr="007540C3" w:rsidRDefault="007540C3" w:rsidP="007540C3">
      <w:pPr>
        <w:rPr>
          <w:rFonts w:ascii="Calibri" w:hAnsi="Calibri" w:cs="Arial"/>
          <w:color w:val="000000"/>
          <w:sz w:val="22"/>
          <w:szCs w:val="22"/>
        </w:rPr>
      </w:pPr>
      <w:r w:rsidRPr="007540C3">
        <w:rPr>
          <w:rFonts w:ascii="Calibri" w:hAnsi="Calibri" w:cs="Arial"/>
          <w:color w:val="000000"/>
          <w:sz w:val="22"/>
          <w:szCs w:val="22"/>
        </w:rPr>
        <w:t xml:space="preserve">Magellan Public </w:t>
      </w:r>
      <w:proofErr w:type="gramStart"/>
      <w:r w:rsidRPr="007540C3">
        <w:rPr>
          <w:rFonts w:ascii="Calibri" w:hAnsi="Calibri" w:cs="Arial"/>
          <w:color w:val="000000"/>
          <w:sz w:val="22"/>
          <w:szCs w:val="22"/>
        </w:rPr>
        <w:t>Relations :</w:t>
      </w:r>
      <w:proofErr w:type="gramEnd"/>
      <w:r w:rsidRPr="007540C3">
        <w:rPr>
          <w:rFonts w:ascii="Calibri" w:hAnsi="Calibri" w:cs="Arial"/>
          <w:color w:val="000000"/>
          <w:sz w:val="22"/>
          <w:szCs w:val="22"/>
        </w:rPr>
        <w:t xml:space="preserve"> Forty One Church Road, Guildford, Surrey, GU1 4NQ, UK</w:t>
      </w:r>
    </w:p>
    <w:p w:rsidR="007540C3" w:rsidRPr="007540C3" w:rsidRDefault="007540C3" w:rsidP="007540C3">
      <w:pPr>
        <w:rPr>
          <w:rFonts w:ascii="Garamond" w:hAnsi="Garamond"/>
        </w:rPr>
      </w:pPr>
    </w:p>
    <w:p w:rsidR="006911CA" w:rsidRDefault="006911CA"/>
    <w:sectPr w:rsidR="006911C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1AC6" w:rsidRDefault="00CF1AC6" w:rsidP="00CF1AC6">
      <w:r>
        <w:separator/>
      </w:r>
    </w:p>
  </w:endnote>
  <w:endnote w:type="continuationSeparator" w:id="0">
    <w:p w:rsidR="00CF1AC6" w:rsidRDefault="00CF1AC6" w:rsidP="00CF1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1AC6" w:rsidRDefault="00CF1AC6" w:rsidP="00CF1AC6">
      <w:r>
        <w:separator/>
      </w:r>
    </w:p>
  </w:footnote>
  <w:footnote w:type="continuationSeparator" w:id="0">
    <w:p w:rsidR="00CF1AC6" w:rsidRDefault="00CF1AC6" w:rsidP="00CF1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AC6" w:rsidRDefault="00CF1A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0C3"/>
    <w:rsid w:val="006911CA"/>
    <w:rsid w:val="007540C3"/>
    <w:rsid w:val="00CF1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0C3"/>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7540C3"/>
    <w:pPr>
      <w:keepNext/>
      <w:jc w:val="both"/>
      <w:outlineLvl w:val="0"/>
    </w:pPr>
    <w:rPr>
      <w:b/>
      <w:bCs/>
      <w:color w:val="000000"/>
      <w:kern w:val="36"/>
    </w:rPr>
  </w:style>
  <w:style w:type="paragraph" w:styleId="Heading2">
    <w:name w:val="heading 2"/>
    <w:basedOn w:val="Normal"/>
    <w:link w:val="Heading2Char"/>
    <w:uiPriority w:val="9"/>
    <w:semiHidden/>
    <w:unhideWhenUsed/>
    <w:qFormat/>
    <w:rsid w:val="007540C3"/>
    <w:pPr>
      <w:keepNext/>
      <w:spacing w:before="240" w:after="60"/>
      <w:outlineLvl w:val="1"/>
    </w:pPr>
    <w:rPr>
      <w:rFonts w:ascii="Arial" w:hAnsi="Arial" w:cs="Arial"/>
      <w:b/>
      <w:bCs/>
      <w:i/>
      <w:iCs/>
      <w:sz w:val="28"/>
      <w:szCs w:val="28"/>
    </w:rPr>
  </w:style>
  <w:style w:type="paragraph" w:styleId="Heading4">
    <w:name w:val="heading 4"/>
    <w:basedOn w:val="Normal"/>
    <w:link w:val="Heading4Char"/>
    <w:uiPriority w:val="9"/>
    <w:semiHidden/>
    <w:unhideWhenUsed/>
    <w:qFormat/>
    <w:rsid w:val="007540C3"/>
    <w:pPr>
      <w:keepNext/>
      <w:jc w:val="center"/>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0C3"/>
    <w:rPr>
      <w:rFonts w:ascii="Times New Roman" w:hAnsi="Times New Roman" w:cs="Times New Roman"/>
      <w:b/>
      <w:bCs/>
      <w:color w:val="000000"/>
      <w:kern w:val="36"/>
      <w:sz w:val="24"/>
      <w:szCs w:val="24"/>
      <w:lang w:eastAsia="en-GB"/>
    </w:rPr>
  </w:style>
  <w:style w:type="character" w:customStyle="1" w:styleId="Heading2Char">
    <w:name w:val="Heading 2 Char"/>
    <w:basedOn w:val="DefaultParagraphFont"/>
    <w:link w:val="Heading2"/>
    <w:uiPriority w:val="9"/>
    <w:semiHidden/>
    <w:rsid w:val="007540C3"/>
    <w:rPr>
      <w:rFonts w:ascii="Arial" w:hAnsi="Arial" w:cs="Arial"/>
      <w:b/>
      <w:bCs/>
      <w:i/>
      <w:iCs/>
      <w:sz w:val="28"/>
      <w:szCs w:val="28"/>
      <w:lang w:eastAsia="en-GB"/>
    </w:rPr>
  </w:style>
  <w:style w:type="character" w:customStyle="1" w:styleId="Heading4Char">
    <w:name w:val="Heading 4 Char"/>
    <w:basedOn w:val="DefaultParagraphFont"/>
    <w:link w:val="Heading4"/>
    <w:uiPriority w:val="9"/>
    <w:semiHidden/>
    <w:rsid w:val="007540C3"/>
    <w:rPr>
      <w:rFonts w:ascii="Times New Roman" w:hAnsi="Times New Roman" w:cs="Times New Roman"/>
      <w:b/>
      <w:bCs/>
      <w:i/>
      <w:iCs/>
      <w:sz w:val="24"/>
      <w:szCs w:val="24"/>
      <w:lang w:eastAsia="en-GB"/>
    </w:rPr>
  </w:style>
  <w:style w:type="character" w:styleId="Hyperlink">
    <w:name w:val="Hyperlink"/>
    <w:basedOn w:val="DefaultParagraphFont"/>
    <w:uiPriority w:val="99"/>
    <w:semiHidden/>
    <w:unhideWhenUsed/>
    <w:rsid w:val="007540C3"/>
    <w:rPr>
      <w:color w:val="0000FF"/>
      <w:u w:val="single"/>
    </w:rPr>
  </w:style>
  <w:style w:type="paragraph" w:customStyle="1" w:styleId="xmsonormal">
    <w:name w:val="x_msonormal"/>
    <w:basedOn w:val="Normal"/>
    <w:rsid w:val="007540C3"/>
    <w:pPr>
      <w:spacing w:before="100" w:beforeAutospacing="1" w:after="100" w:afterAutospacing="1"/>
    </w:pPr>
  </w:style>
  <w:style w:type="character" w:customStyle="1" w:styleId="apple-converted-space">
    <w:name w:val="apple-converted-space"/>
    <w:basedOn w:val="DefaultParagraphFont"/>
    <w:rsid w:val="007540C3"/>
    <w:rPr>
      <w:rFonts w:ascii="Times New Roman" w:hAnsi="Times New Roman" w:cs="Times New Roman" w:hint="default"/>
    </w:rPr>
  </w:style>
  <w:style w:type="character" w:styleId="Emphasis">
    <w:name w:val="Emphasis"/>
    <w:basedOn w:val="DefaultParagraphFont"/>
    <w:qFormat/>
    <w:rsid w:val="007540C3"/>
    <w:rPr>
      <w:i/>
      <w:iCs/>
    </w:rPr>
  </w:style>
  <w:style w:type="paragraph" w:styleId="Footer">
    <w:name w:val="footer"/>
    <w:basedOn w:val="Normal"/>
    <w:link w:val="FooterChar"/>
    <w:rsid w:val="007540C3"/>
    <w:pPr>
      <w:tabs>
        <w:tab w:val="center" w:pos="4320"/>
        <w:tab w:val="right" w:pos="8640"/>
      </w:tabs>
    </w:pPr>
    <w:rPr>
      <w:rFonts w:eastAsia="Times New Roman"/>
      <w:lang w:eastAsia="en-US"/>
    </w:rPr>
  </w:style>
  <w:style w:type="character" w:customStyle="1" w:styleId="FooterChar">
    <w:name w:val="Footer Char"/>
    <w:basedOn w:val="DefaultParagraphFont"/>
    <w:link w:val="Footer"/>
    <w:rsid w:val="007540C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1AC6"/>
    <w:pPr>
      <w:tabs>
        <w:tab w:val="center" w:pos="4513"/>
        <w:tab w:val="right" w:pos="9026"/>
      </w:tabs>
    </w:pPr>
  </w:style>
  <w:style w:type="character" w:customStyle="1" w:styleId="HeaderChar">
    <w:name w:val="Header Char"/>
    <w:basedOn w:val="DefaultParagraphFont"/>
    <w:link w:val="Header"/>
    <w:uiPriority w:val="99"/>
    <w:rsid w:val="00CF1AC6"/>
    <w:rPr>
      <w:rFonts w:ascii="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0C3"/>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7540C3"/>
    <w:pPr>
      <w:keepNext/>
      <w:jc w:val="both"/>
      <w:outlineLvl w:val="0"/>
    </w:pPr>
    <w:rPr>
      <w:b/>
      <w:bCs/>
      <w:color w:val="000000"/>
      <w:kern w:val="36"/>
    </w:rPr>
  </w:style>
  <w:style w:type="paragraph" w:styleId="Heading2">
    <w:name w:val="heading 2"/>
    <w:basedOn w:val="Normal"/>
    <w:link w:val="Heading2Char"/>
    <w:uiPriority w:val="9"/>
    <w:semiHidden/>
    <w:unhideWhenUsed/>
    <w:qFormat/>
    <w:rsid w:val="007540C3"/>
    <w:pPr>
      <w:keepNext/>
      <w:spacing w:before="240" w:after="60"/>
      <w:outlineLvl w:val="1"/>
    </w:pPr>
    <w:rPr>
      <w:rFonts w:ascii="Arial" w:hAnsi="Arial" w:cs="Arial"/>
      <w:b/>
      <w:bCs/>
      <w:i/>
      <w:iCs/>
      <w:sz w:val="28"/>
      <w:szCs w:val="28"/>
    </w:rPr>
  </w:style>
  <w:style w:type="paragraph" w:styleId="Heading4">
    <w:name w:val="heading 4"/>
    <w:basedOn w:val="Normal"/>
    <w:link w:val="Heading4Char"/>
    <w:uiPriority w:val="9"/>
    <w:semiHidden/>
    <w:unhideWhenUsed/>
    <w:qFormat/>
    <w:rsid w:val="007540C3"/>
    <w:pPr>
      <w:keepNext/>
      <w:jc w:val="center"/>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0C3"/>
    <w:rPr>
      <w:rFonts w:ascii="Times New Roman" w:hAnsi="Times New Roman" w:cs="Times New Roman"/>
      <w:b/>
      <w:bCs/>
      <w:color w:val="000000"/>
      <w:kern w:val="36"/>
      <w:sz w:val="24"/>
      <w:szCs w:val="24"/>
      <w:lang w:eastAsia="en-GB"/>
    </w:rPr>
  </w:style>
  <w:style w:type="character" w:customStyle="1" w:styleId="Heading2Char">
    <w:name w:val="Heading 2 Char"/>
    <w:basedOn w:val="DefaultParagraphFont"/>
    <w:link w:val="Heading2"/>
    <w:uiPriority w:val="9"/>
    <w:semiHidden/>
    <w:rsid w:val="007540C3"/>
    <w:rPr>
      <w:rFonts w:ascii="Arial" w:hAnsi="Arial" w:cs="Arial"/>
      <w:b/>
      <w:bCs/>
      <w:i/>
      <w:iCs/>
      <w:sz w:val="28"/>
      <w:szCs w:val="28"/>
      <w:lang w:eastAsia="en-GB"/>
    </w:rPr>
  </w:style>
  <w:style w:type="character" w:customStyle="1" w:styleId="Heading4Char">
    <w:name w:val="Heading 4 Char"/>
    <w:basedOn w:val="DefaultParagraphFont"/>
    <w:link w:val="Heading4"/>
    <w:uiPriority w:val="9"/>
    <w:semiHidden/>
    <w:rsid w:val="007540C3"/>
    <w:rPr>
      <w:rFonts w:ascii="Times New Roman" w:hAnsi="Times New Roman" w:cs="Times New Roman"/>
      <w:b/>
      <w:bCs/>
      <w:i/>
      <w:iCs/>
      <w:sz w:val="24"/>
      <w:szCs w:val="24"/>
      <w:lang w:eastAsia="en-GB"/>
    </w:rPr>
  </w:style>
  <w:style w:type="character" w:styleId="Hyperlink">
    <w:name w:val="Hyperlink"/>
    <w:basedOn w:val="DefaultParagraphFont"/>
    <w:uiPriority w:val="99"/>
    <w:semiHidden/>
    <w:unhideWhenUsed/>
    <w:rsid w:val="007540C3"/>
    <w:rPr>
      <w:color w:val="0000FF"/>
      <w:u w:val="single"/>
    </w:rPr>
  </w:style>
  <w:style w:type="paragraph" w:customStyle="1" w:styleId="xmsonormal">
    <w:name w:val="x_msonormal"/>
    <w:basedOn w:val="Normal"/>
    <w:rsid w:val="007540C3"/>
    <w:pPr>
      <w:spacing w:before="100" w:beforeAutospacing="1" w:after="100" w:afterAutospacing="1"/>
    </w:pPr>
  </w:style>
  <w:style w:type="character" w:customStyle="1" w:styleId="apple-converted-space">
    <w:name w:val="apple-converted-space"/>
    <w:basedOn w:val="DefaultParagraphFont"/>
    <w:rsid w:val="007540C3"/>
    <w:rPr>
      <w:rFonts w:ascii="Times New Roman" w:hAnsi="Times New Roman" w:cs="Times New Roman" w:hint="default"/>
    </w:rPr>
  </w:style>
  <w:style w:type="character" w:styleId="Emphasis">
    <w:name w:val="Emphasis"/>
    <w:basedOn w:val="DefaultParagraphFont"/>
    <w:qFormat/>
    <w:rsid w:val="007540C3"/>
    <w:rPr>
      <w:i/>
      <w:iCs/>
    </w:rPr>
  </w:style>
  <w:style w:type="paragraph" w:styleId="Footer">
    <w:name w:val="footer"/>
    <w:basedOn w:val="Normal"/>
    <w:link w:val="FooterChar"/>
    <w:rsid w:val="007540C3"/>
    <w:pPr>
      <w:tabs>
        <w:tab w:val="center" w:pos="4320"/>
        <w:tab w:val="right" w:pos="8640"/>
      </w:tabs>
    </w:pPr>
    <w:rPr>
      <w:rFonts w:eastAsia="Times New Roman"/>
      <w:lang w:eastAsia="en-US"/>
    </w:rPr>
  </w:style>
  <w:style w:type="character" w:customStyle="1" w:styleId="FooterChar">
    <w:name w:val="Footer Char"/>
    <w:basedOn w:val="DefaultParagraphFont"/>
    <w:link w:val="Footer"/>
    <w:rsid w:val="007540C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F1AC6"/>
    <w:pPr>
      <w:tabs>
        <w:tab w:val="center" w:pos="4513"/>
        <w:tab w:val="right" w:pos="9026"/>
      </w:tabs>
    </w:pPr>
  </w:style>
  <w:style w:type="character" w:customStyle="1" w:styleId="HeaderChar">
    <w:name w:val="Header Char"/>
    <w:basedOn w:val="DefaultParagraphFont"/>
    <w:link w:val="Header"/>
    <w:uiPriority w:val="99"/>
    <w:rsid w:val="00CF1AC6"/>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01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tname@magellan-pr.co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17" Type="http://schemas.openxmlformats.org/officeDocument/2006/relationships/footer" Target="footer3.xml"/><Relationship Id="rId2" Type="http://schemas.microsoft.com/office/2007/relationships/stylesWithEffects" Target="stylesWithEffect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leonardo.com/fairmont"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agellan-pr.com/pres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magellan-pr.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711</Words>
  <Characters>4043</Characters>
  <Application>Microsoft Office Word</Application>
  <DocSecurity>0</DocSecurity>
  <Lines>77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Fairmont Amman, Jordan</dc:subject>
  <dc:creator>Alison Bedford</dc:creator>
  <cp:lastModifiedBy>Alison Bedford</cp:lastModifiedBy>
  <cp:revision>2</cp:revision>
  <dcterms:created xsi:type="dcterms:W3CDTF">2012-01-06T11:42:00Z</dcterms:created>
  <dcterms:modified xsi:type="dcterms:W3CDTF">2012-01-06T12:12:00Z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umFields">
    <vt:lpwstr> 0</vt:lpwstr>
  </property>
  <property fmtid="{D5CDD505-2E9C-101B-9397-08002B2CF9AE}" pid="3" name="NumMeFields">
    <vt:lpwstr> 0</vt:lpwstr>
  </property>
  <property fmtid="{D5CDD505-2E9C-101B-9397-08002B2CF9AE}" pid="4" name="NumViews">
    <vt:lpwstr> 0</vt:lpwstr>
  </property>
  <property fmtid="{D5CDD505-2E9C-101B-9397-08002B2CF9AE}" pid="5" name="NumImage">
    <vt:lpwstr> 0</vt:lpwstr>
  </property>
  <property fmtid="{D5CDD505-2E9C-101B-9397-08002B2CF9AE}" pid="6" name="NumMeImage">
    <vt:lpwstr> 0</vt:lpwstr>
  </property>
  <property fmtid="{D5CDD505-2E9C-101B-9397-08002B2CF9AE}" pid="7" name="NumRelatedImage">
    <vt:lpwstr> 0</vt:lpwstr>
  </property>
  <property fmtid="{D5CDD505-2E9C-101B-9397-08002B2CF9AE}" pid="8" name="NumRelatedFields">
    <vt:lpwstr> 0</vt:lpwstr>
  </property>
</Properties>
</file>